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B68" w:rsidRDefault="00EC5D94" w:rsidP="00EC5D94">
      <w:pPr>
        <w:spacing w:before="36"/>
        <w:ind w:left="3266" w:right="3248"/>
        <w:rPr>
          <w:rFonts w:ascii="Arial" w:eastAsia="Arial" w:hAnsi="Arial" w:cs="Arial"/>
          <w:sz w:val="28"/>
          <w:szCs w:val="28"/>
        </w:rPr>
      </w:pPr>
      <w:r>
        <w:rPr>
          <w:b/>
          <w:noProof/>
        </w:rPr>
        <w:drawing>
          <wp:anchor distT="0" distB="0" distL="114300" distR="114300" simplePos="0" relativeHeight="251722240" behindDoc="1" locked="0" layoutInCell="1" allowOverlap="1" wp14:anchorId="439BAE24" wp14:editId="46746C86">
            <wp:simplePos x="0" y="0"/>
            <wp:positionH relativeFrom="column">
              <wp:posOffset>1691005</wp:posOffset>
            </wp:positionH>
            <wp:positionV relativeFrom="paragraph">
              <wp:posOffset>-745409</wp:posOffset>
            </wp:positionV>
            <wp:extent cx="2694606" cy="7289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BEBA8EAE-BF5A-486C-A8C5-ECC9F3942E4B}">
                          <a14:imgProps xmlns:a14="http://schemas.microsoft.com/office/drawing/2010/main">
                            <a14:imgLayer r:embed="rId7">
                              <a14:imgEffect>
                                <a14:colorTemperature colorTemp="7116"/>
                              </a14:imgEffect>
                              <a14:imgEffect>
                                <a14:saturation sat="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694606" cy="728980"/>
                    </a:xfrm>
                    <a:prstGeom prst="rect">
                      <a:avLst/>
                    </a:prstGeom>
                    <a:noFill/>
                  </pic:spPr>
                </pic:pic>
              </a:graphicData>
            </a:graphic>
            <wp14:sizeRelH relativeFrom="page">
              <wp14:pctWidth>0</wp14:pctWidth>
            </wp14:sizeRelH>
            <wp14:sizeRelV relativeFrom="page">
              <wp14:pctHeight>0</wp14:pctHeight>
            </wp14:sizeRelV>
          </wp:anchor>
        </w:drawing>
      </w:r>
      <w:r w:rsidR="004B587F">
        <w:rPr>
          <w:rFonts w:ascii="Arial"/>
          <w:b/>
          <w:sz w:val="28"/>
        </w:rPr>
        <w:t>Halo Installation</w:t>
      </w:r>
      <w:r w:rsidR="004B587F">
        <w:rPr>
          <w:rFonts w:ascii="Arial"/>
          <w:b/>
          <w:spacing w:val="-9"/>
          <w:sz w:val="28"/>
        </w:rPr>
        <w:t xml:space="preserve"> </w:t>
      </w:r>
      <w:r w:rsidR="004B587F">
        <w:rPr>
          <w:rFonts w:ascii="Arial"/>
          <w:b/>
          <w:sz w:val="28"/>
        </w:rPr>
        <w:t>Guide</w:t>
      </w:r>
    </w:p>
    <w:p w:rsidR="00530B68" w:rsidRDefault="00530B68">
      <w:pPr>
        <w:spacing w:before="4"/>
        <w:rPr>
          <w:rFonts w:ascii="Arial" w:eastAsia="Arial" w:hAnsi="Arial" w:cs="Arial"/>
          <w:b/>
          <w:bCs/>
          <w:sz w:val="29"/>
          <w:szCs w:val="29"/>
        </w:rPr>
      </w:pPr>
    </w:p>
    <w:p w:rsidR="00530B68" w:rsidRDefault="004B587F">
      <w:pPr>
        <w:pStyle w:val="BodyText"/>
        <w:spacing w:line="276" w:lineRule="auto"/>
        <w:ind w:left="120" w:right="170"/>
      </w:pPr>
      <w:r>
        <w:t xml:space="preserve">It is </w:t>
      </w:r>
      <w:r>
        <w:rPr>
          <w:b/>
        </w:rPr>
        <w:t xml:space="preserve">highly recommended </w:t>
      </w:r>
      <w:r>
        <w:t xml:space="preserve">that you have your halos installed by a professional, but if you are mechanically inclined and feel that you can complete the task, we have provided a step-by-step guide. </w:t>
      </w:r>
    </w:p>
    <w:p w:rsidR="00530B68" w:rsidRDefault="00530B68">
      <w:pPr>
        <w:spacing w:before="3"/>
        <w:rPr>
          <w:rFonts w:ascii="Arial" w:eastAsia="Arial" w:hAnsi="Arial" w:cs="Arial"/>
          <w:sz w:val="25"/>
          <w:szCs w:val="25"/>
        </w:rPr>
      </w:pPr>
    </w:p>
    <w:p w:rsidR="00530B68" w:rsidRDefault="004B587F">
      <w:pPr>
        <w:ind w:left="120" w:right="170"/>
        <w:rPr>
          <w:rFonts w:ascii="Arial" w:eastAsia="Arial" w:hAnsi="Arial" w:cs="Arial"/>
        </w:rPr>
      </w:pPr>
      <w:r>
        <w:rPr>
          <w:rFonts w:ascii="Arial"/>
          <w:b/>
          <w:u w:val="thick" w:color="000000"/>
        </w:rPr>
        <w:t>Tools</w:t>
      </w:r>
      <w:r>
        <w:rPr>
          <w:rFonts w:ascii="Arial"/>
          <w:b/>
          <w:spacing w:val="-3"/>
          <w:u w:val="thick" w:color="000000"/>
        </w:rPr>
        <w:t xml:space="preserve"> </w:t>
      </w:r>
      <w:r>
        <w:rPr>
          <w:rFonts w:ascii="Arial"/>
          <w:b/>
          <w:u w:val="thick" w:color="000000"/>
        </w:rPr>
        <w:t>Needed:</w:t>
      </w:r>
    </w:p>
    <w:p w:rsidR="00530B68" w:rsidRDefault="004B587F">
      <w:pPr>
        <w:pStyle w:val="ListParagraph"/>
        <w:numPr>
          <w:ilvl w:val="0"/>
          <w:numId w:val="3"/>
        </w:numPr>
        <w:tabs>
          <w:tab w:val="left" w:pos="841"/>
        </w:tabs>
        <w:spacing w:before="40"/>
        <w:rPr>
          <w:rFonts w:ascii="Arial" w:eastAsia="Arial" w:hAnsi="Arial" w:cs="Arial"/>
        </w:rPr>
      </w:pPr>
      <w:r>
        <w:rPr>
          <w:rFonts w:ascii="Arial"/>
        </w:rPr>
        <w:t>Oven</w:t>
      </w:r>
    </w:p>
    <w:p w:rsidR="00530B68" w:rsidRDefault="004B587F">
      <w:pPr>
        <w:pStyle w:val="ListParagraph"/>
        <w:numPr>
          <w:ilvl w:val="0"/>
          <w:numId w:val="3"/>
        </w:numPr>
        <w:tabs>
          <w:tab w:val="left" w:pos="841"/>
        </w:tabs>
        <w:spacing w:before="37"/>
        <w:rPr>
          <w:rFonts w:ascii="Arial" w:eastAsia="Arial" w:hAnsi="Arial" w:cs="Arial"/>
        </w:rPr>
      </w:pPr>
      <w:r>
        <w:rPr>
          <w:rFonts w:ascii="Arial"/>
        </w:rPr>
        <w:t>Flathead Screw</w:t>
      </w:r>
      <w:r>
        <w:rPr>
          <w:rFonts w:ascii="Arial"/>
          <w:spacing w:val="-6"/>
        </w:rPr>
        <w:t xml:space="preserve"> </w:t>
      </w:r>
      <w:r>
        <w:rPr>
          <w:rFonts w:ascii="Arial"/>
        </w:rPr>
        <w:t>Driver</w:t>
      </w:r>
    </w:p>
    <w:p w:rsidR="00530B68" w:rsidRDefault="004B587F">
      <w:pPr>
        <w:pStyle w:val="ListParagraph"/>
        <w:numPr>
          <w:ilvl w:val="0"/>
          <w:numId w:val="3"/>
        </w:numPr>
        <w:tabs>
          <w:tab w:val="left" w:pos="841"/>
        </w:tabs>
        <w:spacing w:before="37"/>
        <w:rPr>
          <w:rFonts w:ascii="Arial" w:eastAsia="Arial" w:hAnsi="Arial" w:cs="Arial"/>
        </w:rPr>
      </w:pPr>
      <w:r>
        <w:rPr>
          <w:rFonts w:ascii="Arial"/>
        </w:rPr>
        <w:t>Dremel or</w:t>
      </w:r>
      <w:r>
        <w:rPr>
          <w:rFonts w:ascii="Arial"/>
          <w:spacing w:val="-6"/>
        </w:rPr>
        <w:t xml:space="preserve"> </w:t>
      </w:r>
      <w:r>
        <w:rPr>
          <w:rFonts w:ascii="Arial"/>
        </w:rPr>
        <w:t>Drill</w:t>
      </w:r>
    </w:p>
    <w:p w:rsidR="00530B68" w:rsidRDefault="004B587F">
      <w:pPr>
        <w:pStyle w:val="ListParagraph"/>
        <w:numPr>
          <w:ilvl w:val="0"/>
          <w:numId w:val="3"/>
        </w:numPr>
        <w:tabs>
          <w:tab w:val="left" w:pos="841"/>
        </w:tabs>
        <w:spacing w:before="37"/>
        <w:rPr>
          <w:rFonts w:ascii="Arial" w:eastAsia="Arial" w:hAnsi="Arial" w:cs="Arial"/>
        </w:rPr>
      </w:pPr>
      <w:r>
        <w:rPr>
          <w:rFonts w:ascii="Arial"/>
        </w:rPr>
        <w:t>Epoxy or other Adhesive (Gel Epoxy works</w:t>
      </w:r>
      <w:r>
        <w:rPr>
          <w:rFonts w:ascii="Arial"/>
          <w:spacing w:val="-17"/>
        </w:rPr>
        <w:t xml:space="preserve"> </w:t>
      </w:r>
      <w:r>
        <w:rPr>
          <w:rFonts w:ascii="Arial"/>
        </w:rPr>
        <w:t>well)</w:t>
      </w:r>
    </w:p>
    <w:p w:rsidR="00530B68" w:rsidRDefault="004B587F">
      <w:pPr>
        <w:pStyle w:val="ListParagraph"/>
        <w:numPr>
          <w:ilvl w:val="0"/>
          <w:numId w:val="3"/>
        </w:numPr>
        <w:tabs>
          <w:tab w:val="left" w:pos="841"/>
        </w:tabs>
        <w:spacing w:before="40"/>
        <w:rPr>
          <w:rFonts w:ascii="Arial" w:eastAsia="Arial" w:hAnsi="Arial" w:cs="Arial"/>
        </w:rPr>
      </w:pPr>
      <w:r>
        <w:rPr>
          <w:rFonts w:ascii="Arial"/>
        </w:rPr>
        <w:t>Butyl Windshield Sealant or Silicone II</w:t>
      </w:r>
      <w:r>
        <w:rPr>
          <w:rFonts w:ascii="Arial"/>
          <w:spacing w:val="-15"/>
        </w:rPr>
        <w:t xml:space="preserve"> </w:t>
      </w:r>
      <w:r>
        <w:rPr>
          <w:rFonts w:ascii="Arial"/>
        </w:rPr>
        <w:t>(Resealant)</w:t>
      </w:r>
    </w:p>
    <w:p w:rsidR="00530B68" w:rsidRDefault="004B587F">
      <w:pPr>
        <w:pStyle w:val="ListParagraph"/>
        <w:numPr>
          <w:ilvl w:val="0"/>
          <w:numId w:val="3"/>
        </w:numPr>
        <w:tabs>
          <w:tab w:val="left" w:pos="841"/>
        </w:tabs>
        <w:spacing w:before="37"/>
        <w:rPr>
          <w:rFonts w:ascii="Arial" w:eastAsia="Arial" w:hAnsi="Arial" w:cs="Arial"/>
        </w:rPr>
      </w:pPr>
      <w:r>
        <w:rPr>
          <w:rFonts w:ascii="Arial"/>
        </w:rPr>
        <w:t>Nitrile Gloves (powderless</w:t>
      </w:r>
      <w:r>
        <w:rPr>
          <w:rFonts w:ascii="Arial"/>
          <w:spacing w:val="-14"/>
        </w:rPr>
        <w:t xml:space="preserve"> </w:t>
      </w:r>
      <w:r>
        <w:rPr>
          <w:rFonts w:ascii="Arial"/>
        </w:rPr>
        <w:t>gloves)</w:t>
      </w:r>
    </w:p>
    <w:p w:rsidR="00530B68" w:rsidRDefault="00530B68">
      <w:pPr>
        <w:spacing w:before="9"/>
        <w:rPr>
          <w:rFonts w:ascii="Arial" w:eastAsia="Arial" w:hAnsi="Arial" w:cs="Arial"/>
          <w:sz w:val="23"/>
          <w:szCs w:val="23"/>
        </w:rPr>
      </w:pPr>
    </w:p>
    <w:p w:rsidR="00530B68" w:rsidRDefault="00F66DCB">
      <w:pPr>
        <w:spacing w:line="20" w:lineRule="exact"/>
        <w:ind w:left="1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2E7F574" wp14:editId="47C06597">
                <wp:extent cx="5683250" cy="8890"/>
                <wp:effectExtent l="5080" t="7620" r="7620" b="254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0" cy="8890"/>
                          <a:chOff x="0" y="0"/>
                          <a:chExt cx="8950" cy="14"/>
                        </a:xfrm>
                      </wpg:grpSpPr>
                      <wpg:grpSp>
                        <wpg:cNvPr id="8" name="Group 7"/>
                        <wpg:cNvGrpSpPr>
                          <a:grpSpLocks/>
                        </wpg:cNvGrpSpPr>
                        <wpg:grpSpPr bwMode="auto">
                          <a:xfrm>
                            <a:off x="7" y="7"/>
                            <a:ext cx="8936" cy="2"/>
                            <a:chOff x="7" y="7"/>
                            <a:chExt cx="8936" cy="2"/>
                          </a:xfrm>
                        </wpg:grpSpPr>
                        <wps:wsp>
                          <wps:cNvPr id="9" name="Freeform 8"/>
                          <wps:cNvSpPr>
                            <a:spLocks/>
                          </wps:cNvSpPr>
                          <wps:spPr bwMode="auto">
                            <a:xfrm>
                              <a:off x="7" y="7"/>
                              <a:ext cx="8936" cy="2"/>
                            </a:xfrm>
                            <a:custGeom>
                              <a:avLst/>
                              <a:gdLst>
                                <a:gd name="T0" fmla="+- 0 7 7"/>
                                <a:gd name="T1" fmla="*/ T0 w 8936"/>
                                <a:gd name="T2" fmla="+- 0 8942 7"/>
                                <a:gd name="T3" fmla="*/ T2 w 8936"/>
                              </a:gdLst>
                              <a:ahLst/>
                              <a:cxnLst>
                                <a:cxn ang="0">
                                  <a:pos x="T1" y="0"/>
                                </a:cxn>
                                <a:cxn ang="0">
                                  <a:pos x="T3" y="0"/>
                                </a:cxn>
                              </a:cxnLst>
                              <a:rect l="0" t="0" r="r" b="b"/>
                              <a:pathLst>
                                <a:path w="8936">
                                  <a:moveTo>
                                    <a:pt x="0" y="0"/>
                                  </a:moveTo>
                                  <a:lnTo>
                                    <a:pt x="893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62677A" id="Group 6" o:spid="_x0000_s1026" style="width:447.5pt;height:.7pt;mso-position-horizontal-relative:char;mso-position-vertical-relative:line" coordsize="895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">
                <v:group id="Group 7" o:spid="_x0000_s1027" style="position:absolute;left:7;top:7;width:8936;height:2" coordorigin="7,7" coordsize="8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028" style="position:absolute;left:7;top:7;width:8936;height:2;visibility:visible;mso-wrap-style:square;v-text-anchor:top" coordsize="8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" path="m,l8935,e" filled="f" strokeweight=".24536mm">
                    <v:path arrowok="t" o:connecttype="custom" o:connectlocs="0,0;8935,0" o:connectangles="0,0"/>
                  </v:shape>
                </v:group>
                <w10:anchorlock/>
              </v:group>
            </w:pict>
          </mc:Fallback>
        </mc:AlternateContent>
      </w:r>
    </w:p>
    <w:p w:rsidR="00530B68" w:rsidRDefault="00530B68">
      <w:pPr>
        <w:spacing w:before="10"/>
        <w:rPr>
          <w:rFonts w:ascii="Arial" w:eastAsia="Arial" w:hAnsi="Arial" w:cs="Arial"/>
          <w:sz w:val="21"/>
          <w:szCs w:val="21"/>
        </w:rPr>
      </w:pPr>
    </w:p>
    <w:p w:rsidR="00530B68" w:rsidRDefault="00385F34">
      <w:pPr>
        <w:pStyle w:val="BodyText"/>
        <w:spacing w:before="72" w:line="278" w:lineRule="auto"/>
        <w:ind w:left="120" w:right="1076"/>
      </w:pPr>
      <w:r>
        <w:rPr>
          <w:b/>
          <w:noProof/>
        </w:rPr>
        <w:drawing>
          <wp:anchor distT="0" distB="0" distL="114300" distR="114300" simplePos="0" relativeHeight="251724288" behindDoc="1" locked="0" layoutInCell="1" allowOverlap="1" wp14:anchorId="5D4BBC4B" wp14:editId="3D835EE4">
            <wp:simplePos x="0" y="0"/>
            <wp:positionH relativeFrom="margin">
              <wp:align>right</wp:align>
            </wp:positionH>
            <wp:positionV relativeFrom="paragraph">
              <wp:posOffset>134620</wp:posOffset>
            </wp:positionV>
            <wp:extent cx="6076950" cy="16440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1500"/>
                              </a14:imgEffect>
                              <a14:imgEffect>
                                <a14:saturation sat="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6076950" cy="1644015"/>
                    </a:xfrm>
                    <a:prstGeom prst="rect">
                      <a:avLst/>
                    </a:prstGeom>
                    <a:noFill/>
                  </pic:spPr>
                </pic:pic>
              </a:graphicData>
            </a:graphic>
            <wp14:sizeRelH relativeFrom="page">
              <wp14:pctWidth>0</wp14:pctWidth>
            </wp14:sizeRelH>
            <wp14:sizeRelV relativeFrom="page">
              <wp14:pctHeight>0</wp14:pctHeight>
            </wp14:sizeRelV>
          </wp:anchor>
        </w:drawing>
      </w:r>
      <w:r w:rsidR="004B587F">
        <w:rPr>
          <w:b/>
        </w:rPr>
        <w:t xml:space="preserve">Note: </w:t>
      </w:r>
      <w:r w:rsidR="004B587F">
        <w:t>Make sure to test your halo lights many times throughout this process to ensure everything works fine before sealing them</w:t>
      </w:r>
      <w:r w:rsidR="004B587F">
        <w:rPr>
          <w:spacing w:val="-12"/>
        </w:rPr>
        <w:t xml:space="preserve"> </w:t>
      </w:r>
      <w:r w:rsidR="004B587F">
        <w:t>up.</w:t>
      </w:r>
      <w:r w:rsidRPr="00385F34">
        <w:rPr>
          <w:rFonts w:cs="Arial"/>
          <w:noProof/>
          <w:sz w:val="20"/>
          <w:szCs w:val="20"/>
        </w:rPr>
        <w:t xml:space="preserve"> </w:t>
      </w:r>
    </w:p>
    <w:p w:rsidR="00530B68" w:rsidRDefault="00530B68">
      <w:pPr>
        <w:spacing w:before="3"/>
        <w:rPr>
          <w:rFonts w:ascii="Arial" w:eastAsia="Arial" w:hAnsi="Arial" w:cs="Arial"/>
          <w:sz w:val="9"/>
          <w:szCs w:val="9"/>
        </w:rPr>
      </w:pPr>
    </w:p>
    <w:p w:rsidR="00530B68" w:rsidRDefault="00530B68">
      <w:pPr>
        <w:ind w:left="120"/>
        <w:rPr>
          <w:rFonts w:ascii="Arial" w:eastAsia="Arial" w:hAnsi="Arial" w:cs="Arial"/>
          <w:sz w:val="20"/>
          <w:szCs w:val="20"/>
        </w:rPr>
      </w:pPr>
    </w:p>
    <w:p w:rsidR="00530B68" w:rsidRDefault="004B587F">
      <w:pPr>
        <w:pStyle w:val="BodyText"/>
        <w:spacing w:before="92"/>
        <w:ind w:left="427" w:right="170"/>
      </w:pPr>
      <w:r>
        <w:rPr>
          <w:b/>
        </w:rPr>
        <w:t xml:space="preserve">Note: </w:t>
      </w:r>
      <w:r>
        <w:t>Headlights are sealed with either one of the following</w:t>
      </w:r>
      <w:r>
        <w:rPr>
          <w:spacing w:val="-25"/>
        </w:rPr>
        <w:t xml:space="preserve"> </w:t>
      </w:r>
      <w:r>
        <w:t>sealants:</w:t>
      </w:r>
    </w:p>
    <w:p w:rsidR="00530B68" w:rsidRDefault="004B587F">
      <w:pPr>
        <w:pStyle w:val="BodyText"/>
        <w:spacing w:before="37"/>
        <w:ind w:left="430" w:right="170"/>
      </w:pPr>
      <w:r>
        <w:rPr>
          <w:b/>
          <w:spacing w:val="-3"/>
        </w:rPr>
        <w:t xml:space="preserve">A.) </w:t>
      </w:r>
      <w:r>
        <w:t>Permaseal (Hard) - Non-pliable sealant. Will require multiple times in the</w:t>
      </w:r>
      <w:r>
        <w:rPr>
          <w:spacing w:val="-21"/>
        </w:rPr>
        <w:t xml:space="preserve"> </w:t>
      </w:r>
      <w:r>
        <w:t>oven.</w:t>
      </w:r>
    </w:p>
    <w:p w:rsidR="00530B68" w:rsidRDefault="004B587F">
      <w:pPr>
        <w:pStyle w:val="BodyText"/>
        <w:spacing w:before="37" w:line="278" w:lineRule="auto"/>
        <w:ind w:left="425" w:right="181" w:firstLine="2"/>
      </w:pPr>
      <w:r>
        <w:rPr>
          <w:b/>
        </w:rPr>
        <w:t xml:space="preserve">B.) </w:t>
      </w:r>
      <w:r>
        <w:t>Butyl Glue (Easy) - A pliable re-useable glue which can be used to reseal the lights. This glue allows you to seal the lights the same way you opened them, by heating them in the oven.</w:t>
      </w:r>
    </w:p>
    <w:p w:rsidR="00530B68" w:rsidRDefault="00530B68">
      <w:pPr>
        <w:spacing w:before="1"/>
        <w:rPr>
          <w:rFonts w:ascii="Arial" w:eastAsia="Arial" w:hAnsi="Arial" w:cs="Arial"/>
          <w:sz w:val="25"/>
          <w:szCs w:val="25"/>
        </w:rPr>
      </w:pPr>
    </w:p>
    <w:p w:rsidR="00530B68" w:rsidRDefault="004B587F">
      <w:pPr>
        <w:pStyle w:val="BodyText"/>
        <w:spacing w:line="276" w:lineRule="auto"/>
        <w:ind w:left="490" w:right="1372" w:hanging="63"/>
      </w:pPr>
      <w:r>
        <w:t>*The sealant used all depends on the headlight and the brand. Most</w:t>
      </w:r>
      <w:r>
        <w:rPr>
          <w:spacing w:val="-18"/>
        </w:rPr>
        <w:t xml:space="preserve"> </w:t>
      </w:r>
      <w:r>
        <w:t>aftermarket headlights utilize butyl resealant, making them very easy to</w:t>
      </w:r>
      <w:r>
        <w:rPr>
          <w:spacing w:val="-19"/>
        </w:rPr>
        <w:t xml:space="preserve"> </w:t>
      </w:r>
      <w:r>
        <w:t>open.</w:t>
      </w:r>
    </w:p>
    <w:p w:rsidR="00530B68" w:rsidRDefault="00530B68">
      <w:pPr>
        <w:spacing w:before="3"/>
        <w:rPr>
          <w:rFonts w:ascii="Arial" w:eastAsia="Arial" w:hAnsi="Arial" w:cs="Arial"/>
          <w:sz w:val="25"/>
          <w:szCs w:val="25"/>
        </w:rPr>
      </w:pPr>
    </w:p>
    <w:p w:rsidR="00530B68" w:rsidRDefault="004B587F">
      <w:pPr>
        <w:pStyle w:val="ListParagraph"/>
        <w:numPr>
          <w:ilvl w:val="0"/>
          <w:numId w:val="1"/>
        </w:numPr>
        <w:tabs>
          <w:tab w:val="left" w:pos="368"/>
        </w:tabs>
        <w:ind w:firstLine="0"/>
        <w:rPr>
          <w:rFonts w:ascii="Arial" w:eastAsia="Arial" w:hAnsi="Arial" w:cs="Arial"/>
        </w:rPr>
      </w:pPr>
      <w:r>
        <w:rPr>
          <w:rFonts w:ascii="Arial"/>
        </w:rPr>
        <w:t>Place headlight in the center of the oven. Make sure the headlight is not touching the</w:t>
      </w:r>
      <w:r>
        <w:rPr>
          <w:rFonts w:ascii="Arial"/>
          <w:spacing w:val="-29"/>
        </w:rPr>
        <w:t xml:space="preserve"> </w:t>
      </w:r>
      <w:r>
        <w:rPr>
          <w:rFonts w:ascii="Arial"/>
        </w:rPr>
        <w:t>sides.</w:t>
      </w:r>
    </w:p>
    <w:p w:rsidR="00530B68" w:rsidRDefault="00530B68">
      <w:pPr>
        <w:spacing w:before="6"/>
        <w:rPr>
          <w:rFonts w:ascii="Arial" w:eastAsia="Arial" w:hAnsi="Arial" w:cs="Arial"/>
          <w:sz w:val="28"/>
          <w:szCs w:val="28"/>
        </w:rPr>
      </w:pPr>
    </w:p>
    <w:p w:rsidR="00530B68" w:rsidRDefault="004B587F">
      <w:pPr>
        <w:pStyle w:val="ListParagraph"/>
        <w:numPr>
          <w:ilvl w:val="0"/>
          <w:numId w:val="1"/>
        </w:numPr>
        <w:tabs>
          <w:tab w:val="left" w:pos="368"/>
        </w:tabs>
        <w:ind w:left="367" w:hanging="247"/>
        <w:rPr>
          <w:rFonts w:ascii="Arial" w:eastAsia="Arial" w:hAnsi="Arial" w:cs="Arial"/>
        </w:rPr>
      </w:pPr>
      <w:r>
        <w:rPr>
          <w:rFonts w:ascii="Arial"/>
        </w:rPr>
        <w:t>Set timer for 10</w:t>
      </w:r>
      <w:r>
        <w:rPr>
          <w:rFonts w:ascii="Arial"/>
          <w:spacing w:val="-12"/>
        </w:rPr>
        <w:t xml:space="preserve"> </w:t>
      </w:r>
      <w:r>
        <w:rPr>
          <w:rFonts w:ascii="Arial"/>
        </w:rPr>
        <w:t>minutes.</w:t>
      </w:r>
    </w:p>
    <w:p w:rsidR="00530B68" w:rsidRDefault="00530B68">
      <w:pPr>
        <w:spacing w:before="8"/>
        <w:rPr>
          <w:rFonts w:ascii="Arial" w:eastAsia="Arial" w:hAnsi="Arial" w:cs="Arial"/>
          <w:sz w:val="28"/>
          <w:szCs w:val="28"/>
        </w:rPr>
      </w:pPr>
    </w:p>
    <w:p w:rsidR="00530B68" w:rsidRDefault="004B587F">
      <w:pPr>
        <w:pStyle w:val="ListParagraph"/>
        <w:numPr>
          <w:ilvl w:val="0"/>
          <w:numId w:val="1"/>
        </w:numPr>
        <w:tabs>
          <w:tab w:val="left" w:pos="368"/>
        </w:tabs>
        <w:ind w:left="367" w:hanging="247"/>
        <w:rPr>
          <w:rFonts w:ascii="Arial" w:eastAsia="Arial" w:hAnsi="Arial" w:cs="Arial"/>
        </w:rPr>
      </w:pPr>
      <w:r>
        <w:rPr>
          <w:rFonts w:ascii="Arial"/>
        </w:rPr>
        <w:t>After 10 minutes in the oven, remove headlight. Be careful, the headlight will be</w:t>
      </w:r>
      <w:r>
        <w:rPr>
          <w:rFonts w:ascii="Arial"/>
          <w:spacing w:val="-34"/>
        </w:rPr>
        <w:t xml:space="preserve"> </w:t>
      </w:r>
      <w:r>
        <w:rPr>
          <w:rFonts w:ascii="Arial"/>
        </w:rPr>
        <w:t>HOT.</w:t>
      </w:r>
    </w:p>
    <w:p w:rsidR="00530B68" w:rsidRDefault="00530B68">
      <w:pPr>
        <w:spacing w:before="6"/>
        <w:rPr>
          <w:rFonts w:ascii="Arial" w:eastAsia="Arial" w:hAnsi="Arial" w:cs="Arial"/>
          <w:sz w:val="28"/>
          <w:szCs w:val="28"/>
        </w:rPr>
      </w:pPr>
    </w:p>
    <w:p w:rsidR="00530B68" w:rsidRDefault="004B587F">
      <w:pPr>
        <w:pStyle w:val="ListParagraph"/>
        <w:numPr>
          <w:ilvl w:val="0"/>
          <w:numId w:val="1"/>
        </w:numPr>
        <w:tabs>
          <w:tab w:val="left" w:pos="368"/>
        </w:tabs>
        <w:spacing w:line="278" w:lineRule="auto"/>
        <w:ind w:right="225" w:firstLine="0"/>
        <w:rPr>
          <w:rFonts w:ascii="Arial" w:eastAsia="Arial" w:hAnsi="Arial" w:cs="Arial"/>
        </w:rPr>
      </w:pPr>
      <w:r>
        <w:rPr>
          <w:rFonts w:ascii="Arial" w:eastAsia="Arial" w:hAnsi="Arial" w:cs="Arial"/>
        </w:rPr>
        <w:t>Use a flathead screw driver to begin prying the lens away from the housing. It’s usually best to start on the corner side of the headlight that faces the grill of the vehicle. Work your flat</w:t>
      </w:r>
      <w:r>
        <w:rPr>
          <w:rFonts w:ascii="Arial" w:eastAsia="Arial" w:hAnsi="Arial" w:cs="Arial"/>
          <w:spacing w:val="-28"/>
        </w:rPr>
        <w:t xml:space="preserve"> </w:t>
      </w:r>
      <w:r>
        <w:rPr>
          <w:rFonts w:ascii="Arial" w:eastAsia="Arial" w:hAnsi="Arial" w:cs="Arial"/>
        </w:rPr>
        <w:t>head</w:t>
      </w:r>
    </w:p>
    <w:p w:rsidR="00530B68" w:rsidRDefault="004B587F">
      <w:pPr>
        <w:pStyle w:val="BodyText"/>
        <w:spacing w:before="57" w:line="276" w:lineRule="auto"/>
        <w:ind w:right="85"/>
      </w:pPr>
      <w:r>
        <w:t>screw driver around the perimeter of the light. Make sure to take your time as you do not want to damage the</w:t>
      </w:r>
      <w:r>
        <w:rPr>
          <w:spacing w:val="-7"/>
        </w:rPr>
        <w:t xml:space="preserve"> </w:t>
      </w:r>
      <w:r>
        <w:t>headlight.</w:t>
      </w:r>
    </w:p>
    <w:p w:rsidR="00530B68" w:rsidRDefault="00530B68">
      <w:pPr>
        <w:spacing w:before="3"/>
        <w:rPr>
          <w:rFonts w:ascii="Arial" w:eastAsia="Arial" w:hAnsi="Arial" w:cs="Arial"/>
          <w:sz w:val="25"/>
          <w:szCs w:val="25"/>
        </w:rPr>
      </w:pPr>
    </w:p>
    <w:p w:rsidR="00530B68" w:rsidRDefault="004B587F">
      <w:pPr>
        <w:pStyle w:val="ListParagraph"/>
        <w:numPr>
          <w:ilvl w:val="0"/>
          <w:numId w:val="1"/>
        </w:numPr>
        <w:tabs>
          <w:tab w:val="left" w:pos="346"/>
        </w:tabs>
        <w:spacing w:line="276" w:lineRule="auto"/>
        <w:ind w:left="100" w:right="238" w:firstLine="0"/>
        <w:rPr>
          <w:rFonts w:ascii="Arial" w:eastAsia="Arial" w:hAnsi="Arial" w:cs="Arial"/>
        </w:rPr>
      </w:pPr>
      <w:r>
        <w:rPr>
          <w:rFonts w:ascii="Arial"/>
        </w:rPr>
        <w:t>If you are opening a Butyl sealed headlight, the lens will separate from the housing pretty easily. If you are opening a Permasealed headlight, it may take multiple times in the oven at</w:t>
      </w:r>
      <w:r>
        <w:rPr>
          <w:rFonts w:ascii="Arial"/>
          <w:spacing w:val="-29"/>
        </w:rPr>
        <w:t xml:space="preserve"> </w:t>
      </w:r>
      <w:r>
        <w:rPr>
          <w:rFonts w:ascii="Arial"/>
        </w:rPr>
        <w:t>10 minute intervals to completely remove the lens from the</w:t>
      </w:r>
      <w:r>
        <w:rPr>
          <w:rFonts w:ascii="Arial"/>
          <w:spacing w:val="-18"/>
        </w:rPr>
        <w:t xml:space="preserve"> </w:t>
      </w:r>
      <w:r>
        <w:rPr>
          <w:rFonts w:ascii="Arial"/>
        </w:rPr>
        <w:t>housing.</w:t>
      </w:r>
    </w:p>
    <w:p w:rsidR="00530B68" w:rsidRDefault="004B587F">
      <w:pPr>
        <w:pStyle w:val="BodyText"/>
        <w:spacing w:line="280" w:lineRule="auto"/>
        <w:ind w:right="156" w:firstLine="1411"/>
      </w:pPr>
      <w:r>
        <w:rPr>
          <w:rFonts w:cs="Arial"/>
          <w:b/>
          <w:bCs/>
          <w:spacing w:val="-3"/>
        </w:rPr>
        <w:t xml:space="preserve">A.) </w:t>
      </w:r>
      <w:r>
        <w:rPr>
          <w:rFonts w:cs="Arial"/>
        </w:rPr>
        <w:t xml:space="preserve">If you’re opening a Permasealed headlight make sure to clean ALL sealant </w:t>
      </w:r>
      <w:r>
        <w:t>out of the headlight channel as well as off of the lens. This will ensure resealing goes</w:t>
      </w:r>
      <w:r>
        <w:rPr>
          <w:spacing w:val="-33"/>
        </w:rPr>
        <w:t xml:space="preserve"> </w:t>
      </w:r>
      <w:r>
        <w:t>smoothly.</w:t>
      </w:r>
    </w:p>
    <w:p w:rsidR="00530B68" w:rsidRDefault="00530B68">
      <w:pPr>
        <w:spacing w:before="8"/>
        <w:rPr>
          <w:rFonts w:ascii="Arial" w:eastAsia="Arial" w:hAnsi="Arial" w:cs="Arial"/>
          <w:sz w:val="24"/>
          <w:szCs w:val="24"/>
        </w:rPr>
      </w:pPr>
    </w:p>
    <w:p w:rsidR="00530B68" w:rsidRDefault="004B587F">
      <w:pPr>
        <w:pStyle w:val="ListParagraph"/>
        <w:numPr>
          <w:ilvl w:val="0"/>
          <w:numId w:val="1"/>
        </w:numPr>
        <w:tabs>
          <w:tab w:val="left" w:pos="346"/>
        </w:tabs>
        <w:spacing w:line="276" w:lineRule="auto"/>
        <w:ind w:left="100" w:right="140" w:firstLine="0"/>
        <w:rPr>
          <w:rFonts w:ascii="Arial" w:eastAsia="Arial" w:hAnsi="Arial" w:cs="Arial"/>
        </w:rPr>
      </w:pPr>
      <w:r>
        <w:rPr>
          <w:rFonts w:ascii="Arial"/>
        </w:rPr>
        <w:t xml:space="preserve">Once the lights are opened, you can now install your </w:t>
      </w:r>
      <w:r w:rsidR="00EC5D94">
        <w:rPr>
          <w:rFonts w:ascii="Arial"/>
        </w:rPr>
        <w:t>Octane Lighting Multi-Color Halo</w:t>
      </w:r>
      <w:r>
        <w:rPr>
          <w:rFonts w:ascii="Arial"/>
        </w:rPr>
        <w:t xml:space="preserve"> Kit. Make sure to wear your gloves if you do not plan to paint the lights. This will prevent scratching and unwanted fingerprints. All halo kits differ from vehicle to vehicle. Typically your halo kit will </w:t>
      </w:r>
      <w:r>
        <w:rPr>
          <w:rFonts w:ascii="Arial"/>
        </w:rPr>
        <w:lastRenderedPageBreak/>
        <w:t>mount to the housing of the headlight. The first thing you want to do is mock up your halo ring</w:t>
      </w:r>
      <w:r>
        <w:rPr>
          <w:rFonts w:ascii="Arial"/>
          <w:spacing w:val="-32"/>
        </w:rPr>
        <w:t xml:space="preserve"> </w:t>
      </w:r>
      <w:r>
        <w:rPr>
          <w:rFonts w:ascii="Arial"/>
        </w:rPr>
        <w:t>to your headlights to see halo fitment. This will allow you to see the best place to drill your hole for the wire to pass through if</w:t>
      </w:r>
      <w:r>
        <w:rPr>
          <w:rFonts w:ascii="Arial"/>
          <w:spacing w:val="-13"/>
        </w:rPr>
        <w:t xml:space="preserve"> </w:t>
      </w:r>
      <w:r>
        <w:rPr>
          <w:rFonts w:ascii="Arial"/>
        </w:rPr>
        <w:t>necessary.</w:t>
      </w:r>
    </w:p>
    <w:p w:rsidR="00530B68" w:rsidRDefault="00530B68">
      <w:pPr>
        <w:spacing w:before="3"/>
        <w:rPr>
          <w:rFonts w:ascii="Arial" w:eastAsia="Arial" w:hAnsi="Arial" w:cs="Arial"/>
          <w:sz w:val="25"/>
          <w:szCs w:val="25"/>
        </w:rPr>
      </w:pPr>
    </w:p>
    <w:p w:rsidR="00530B68" w:rsidRDefault="004B587F">
      <w:pPr>
        <w:pStyle w:val="BodyText"/>
        <w:spacing w:line="276" w:lineRule="auto"/>
        <w:ind w:right="85" w:firstLine="719"/>
      </w:pPr>
      <w:r>
        <w:rPr>
          <w:b/>
        </w:rPr>
        <w:t xml:space="preserve">Note: </w:t>
      </w:r>
      <w:r>
        <w:t>Headlights typically break down into 3 pieces. The lens, the housing, and the bucket which has the chrome reflectors or projectors attached to it. Make sure to look at our installed photos on the website to get an idea of how they should look mounted. If you plan on painting</w:t>
      </w:r>
      <w:r>
        <w:rPr>
          <w:spacing w:val="-2"/>
        </w:rPr>
        <w:t xml:space="preserve"> </w:t>
      </w:r>
      <w:r>
        <w:t>the</w:t>
      </w:r>
      <w:r>
        <w:rPr>
          <w:spacing w:val="-4"/>
        </w:rPr>
        <w:t xml:space="preserve"> </w:t>
      </w:r>
      <w:r>
        <w:t>headlight</w:t>
      </w:r>
      <w:r>
        <w:rPr>
          <w:spacing w:val="-3"/>
        </w:rPr>
        <w:t xml:space="preserve"> </w:t>
      </w:r>
      <w:r>
        <w:t>housing,</w:t>
      </w:r>
      <w:r>
        <w:rPr>
          <w:spacing w:val="-3"/>
        </w:rPr>
        <w:t xml:space="preserve"> </w:t>
      </w:r>
      <w:r>
        <w:t>it</w:t>
      </w:r>
      <w:r>
        <w:rPr>
          <w:spacing w:val="-3"/>
        </w:rPr>
        <w:t xml:space="preserve"> </w:t>
      </w:r>
      <w:r>
        <w:t>is</w:t>
      </w:r>
      <w:r>
        <w:rPr>
          <w:spacing w:val="-1"/>
        </w:rPr>
        <w:t xml:space="preserve"> </w:t>
      </w:r>
      <w:r>
        <w:t>best</w:t>
      </w:r>
      <w:r>
        <w:rPr>
          <w:spacing w:val="-3"/>
        </w:rPr>
        <w:t xml:space="preserve"> </w:t>
      </w:r>
      <w:r>
        <w:t>to</w:t>
      </w:r>
      <w:r>
        <w:rPr>
          <w:spacing w:val="-2"/>
        </w:rPr>
        <w:t xml:space="preserve"> </w:t>
      </w:r>
      <w:r>
        <w:t>drill</w:t>
      </w:r>
      <w:r>
        <w:rPr>
          <w:spacing w:val="-2"/>
        </w:rPr>
        <w:t xml:space="preserve"> </w:t>
      </w:r>
      <w:r>
        <w:t>your</w:t>
      </w:r>
      <w:r>
        <w:rPr>
          <w:spacing w:val="-1"/>
        </w:rPr>
        <w:t xml:space="preserve"> </w:t>
      </w:r>
      <w:r>
        <w:t>holes</w:t>
      </w:r>
      <w:r>
        <w:rPr>
          <w:spacing w:val="-4"/>
        </w:rPr>
        <w:t xml:space="preserve"> </w:t>
      </w:r>
      <w:r>
        <w:t>first,</w:t>
      </w:r>
      <w:r>
        <w:rPr>
          <w:spacing w:val="-3"/>
        </w:rPr>
        <w:t xml:space="preserve"> </w:t>
      </w:r>
      <w:r>
        <w:t>and</w:t>
      </w:r>
      <w:r>
        <w:rPr>
          <w:spacing w:val="-4"/>
        </w:rPr>
        <w:t xml:space="preserve"> </w:t>
      </w:r>
      <w:r>
        <w:t>then</w:t>
      </w:r>
      <w:r>
        <w:rPr>
          <w:spacing w:val="-2"/>
        </w:rPr>
        <w:t xml:space="preserve"> </w:t>
      </w:r>
      <w:r>
        <w:t>paint</w:t>
      </w:r>
      <w:r>
        <w:rPr>
          <w:spacing w:val="-1"/>
        </w:rPr>
        <w:t xml:space="preserve"> </w:t>
      </w:r>
      <w:r>
        <w:t>the</w:t>
      </w:r>
      <w:r>
        <w:rPr>
          <w:spacing w:val="-4"/>
        </w:rPr>
        <w:t xml:space="preserve"> </w:t>
      </w:r>
      <w:r>
        <w:t>lights.</w:t>
      </w:r>
      <w:r>
        <w:rPr>
          <w:spacing w:val="-5"/>
        </w:rPr>
        <w:t xml:space="preserve"> </w:t>
      </w:r>
      <w:r>
        <w:t>This</w:t>
      </w:r>
      <w:r>
        <w:rPr>
          <w:spacing w:val="-1"/>
        </w:rPr>
        <w:t xml:space="preserve"> </w:t>
      </w:r>
      <w:r>
        <w:t>will prevent you from damaging the new paint</w:t>
      </w:r>
      <w:r>
        <w:rPr>
          <w:spacing w:val="-12"/>
        </w:rPr>
        <w:t xml:space="preserve"> </w:t>
      </w:r>
      <w:r>
        <w:t>job.</w:t>
      </w:r>
    </w:p>
    <w:p w:rsidR="00530B68" w:rsidRDefault="00530B68">
      <w:pPr>
        <w:spacing w:before="3"/>
        <w:rPr>
          <w:rFonts w:ascii="Arial" w:eastAsia="Arial" w:hAnsi="Arial" w:cs="Arial"/>
          <w:sz w:val="25"/>
          <w:szCs w:val="25"/>
        </w:rPr>
      </w:pPr>
    </w:p>
    <w:p w:rsidR="00530B68" w:rsidRDefault="004B587F">
      <w:pPr>
        <w:pStyle w:val="ListParagraph"/>
        <w:numPr>
          <w:ilvl w:val="0"/>
          <w:numId w:val="1"/>
        </w:numPr>
        <w:tabs>
          <w:tab w:val="left" w:pos="471"/>
        </w:tabs>
        <w:ind w:left="470" w:hanging="370"/>
        <w:rPr>
          <w:rFonts w:ascii="Arial" w:eastAsia="Arial" w:hAnsi="Arial" w:cs="Arial"/>
        </w:rPr>
      </w:pPr>
      <w:r>
        <w:rPr>
          <w:rFonts w:ascii="Arial"/>
        </w:rPr>
        <w:t>Drill your hole(s) which will allow the halo wires to pass</w:t>
      </w:r>
      <w:r>
        <w:rPr>
          <w:rFonts w:ascii="Arial"/>
          <w:spacing w:val="-28"/>
        </w:rPr>
        <w:t xml:space="preserve"> </w:t>
      </w:r>
      <w:r>
        <w:rPr>
          <w:rFonts w:ascii="Arial"/>
        </w:rPr>
        <w:t>through.</w:t>
      </w:r>
    </w:p>
    <w:p w:rsidR="00530B68" w:rsidRDefault="00530B68">
      <w:pPr>
        <w:spacing w:before="6"/>
        <w:rPr>
          <w:rFonts w:ascii="Arial" w:eastAsia="Arial" w:hAnsi="Arial" w:cs="Arial"/>
          <w:sz w:val="28"/>
          <w:szCs w:val="28"/>
        </w:rPr>
      </w:pPr>
    </w:p>
    <w:p w:rsidR="00530B68" w:rsidRDefault="004B587F">
      <w:pPr>
        <w:pStyle w:val="ListParagraph"/>
        <w:numPr>
          <w:ilvl w:val="0"/>
          <w:numId w:val="1"/>
        </w:numPr>
        <w:tabs>
          <w:tab w:val="left" w:pos="471"/>
        </w:tabs>
        <w:spacing w:line="276" w:lineRule="auto"/>
        <w:ind w:left="100" w:right="305" w:firstLine="0"/>
        <w:rPr>
          <w:rFonts w:ascii="Arial" w:eastAsia="Arial" w:hAnsi="Arial" w:cs="Arial"/>
        </w:rPr>
      </w:pPr>
      <w:r>
        <w:rPr>
          <w:rFonts w:ascii="Arial"/>
        </w:rPr>
        <w:t xml:space="preserve">Mount your halo rings to the headlight housing. All </w:t>
      </w:r>
      <w:r w:rsidR="00021731">
        <w:rPr>
          <w:rFonts w:ascii="Arial"/>
        </w:rPr>
        <w:t>Octane Lighting Multi-Color</w:t>
      </w:r>
      <w:r>
        <w:rPr>
          <w:rFonts w:ascii="Arial"/>
        </w:rPr>
        <w:t xml:space="preserve"> Kits come with a true 3M backing. This 3M backing will not always be used and extra adhesive should always be added as back up. The 3M backing can easily be removed if you do not wish to use it.</w:t>
      </w:r>
    </w:p>
    <w:p w:rsidR="00530B68" w:rsidRDefault="00530B68">
      <w:pPr>
        <w:spacing w:before="1"/>
        <w:rPr>
          <w:rFonts w:ascii="Arial" w:eastAsia="Arial" w:hAnsi="Arial" w:cs="Arial"/>
          <w:sz w:val="25"/>
          <w:szCs w:val="25"/>
        </w:rPr>
      </w:pPr>
    </w:p>
    <w:p w:rsidR="00530B68" w:rsidRDefault="00385F34">
      <w:pPr>
        <w:pStyle w:val="ListParagraph"/>
        <w:numPr>
          <w:ilvl w:val="0"/>
          <w:numId w:val="1"/>
        </w:numPr>
        <w:tabs>
          <w:tab w:val="left" w:pos="471"/>
        </w:tabs>
        <w:spacing w:line="278" w:lineRule="auto"/>
        <w:ind w:left="100" w:right="565" w:firstLine="0"/>
        <w:jc w:val="both"/>
        <w:rPr>
          <w:rFonts w:ascii="Arial" w:eastAsia="Arial" w:hAnsi="Arial" w:cs="Arial"/>
        </w:rPr>
      </w:pPr>
      <w:r>
        <w:rPr>
          <w:b/>
          <w:noProof/>
        </w:rPr>
        <w:drawing>
          <wp:anchor distT="0" distB="0" distL="114300" distR="114300" simplePos="0" relativeHeight="251664896" behindDoc="1" locked="0" layoutInCell="1" allowOverlap="1" wp14:anchorId="137D9425" wp14:editId="53A919B2">
            <wp:simplePos x="0" y="0"/>
            <wp:positionH relativeFrom="margin">
              <wp:align>right</wp:align>
            </wp:positionH>
            <wp:positionV relativeFrom="paragraph">
              <wp:posOffset>5080</wp:posOffset>
            </wp:positionV>
            <wp:extent cx="6076950" cy="16440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1500"/>
                              </a14:imgEffect>
                              <a14:imgEffect>
                                <a14:saturation sat="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6076950" cy="1644015"/>
                    </a:xfrm>
                    <a:prstGeom prst="rect">
                      <a:avLst/>
                    </a:prstGeom>
                    <a:noFill/>
                  </pic:spPr>
                </pic:pic>
              </a:graphicData>
            </a:graphic>
            <wp14:sizeRelH relativeFrom="page">
              <wp14:pctWidth>0</wp14:pctWidth>
            </wp14:sizeRelH>
            <wp14:sizeRelV relativeFrom="page">
              <wp14:pctHeight>0</wp14:pctHeight>
            </wp14:sizeRelV>
          </wp:anchor>
        </w:drawing>
      </w:r>
      <w:r w:rsidR="004B587F">
        <w:rPr>
          <w:rFonts w:ascii="Arial"/>
        </w:rPr>
        <w:t xml:space="preserve">Routing your halo wires: There are many ways to route your wires. </w:t>
      </w:r>
      <w:r w:rsidR="004B587F">
        <w:rPr>
          <w:rFonts w:ascii="Arial"/>
          <w:spacing w:val="3"/>
        </w:rPr>
        <w:t xml:space="preserve">We </w:t>
      </w:r>
      <w:r w:rsidR="004B587F">
        <w:rPr>
          <w:rFonts w:ascii="Arial"/>
        </w:rPr>
        <w:t>prefer to make</w:t>
      </w:r>
      <w:r w:rsidR="004B587F">
        <w:rPr>
          <w:rFonts w:ascii="Arial"/>
          <w:spacing w:val="-40"/>
        </w:rPr>
        <w:t xml:space="preserve"> </w:t>
      </w:r>
      <w:r w:rsidR="004B587F">
        <w:rPr>
          <w:rFonts w:ascii="Arial"/>
        </w:rPr>
        <w:t>a small incision in the rubber boot on the back of the headlight to easily allow the wire to pass through.</w:t>
      </w:r>
    </w:p>
    <w:p w:rsidR="00530B68" w:rsidRDefault="00530B68">
      <w:pPr>
        <w:rPr>
          <w:rFonts w:ascii="Arial" w:eastAsia="Arial" w:hAnsi="Arial" w:cs="Arial"/>
        </w:rPr>
      </w:pPr>
    </w:p>
    <w:p w:rsidR="00530B68" w:rsidRDefault="00530B68">
      <w:pPr>
        <w:spacing w:before="2"/>
        <w:rPr>
          <w:rFonts w:ascii="Arial" w:eastAsia="Arial" w:hAnsi="Arial" w:cs="Arial"/>
          <w:sz w:val="28"/>
          <w:szCs w:val="28"/>
        </w:rPr>
      </w:pPr>
    </w:p>
    <w:p w:rsidR="00530B68" w:rsidRDefault="004B587F">
      <w:pPr>
        <w:pStyle w:val="ListParagraph"/>
        <w:numPr>
          <w:ilvl w:val="0"/>
          <w:numId w:val="1"/>
        </w:numPr>
        <w:tabs>
          <w:tab w:val="left" w:pos="471"/>
        </w:tabs>
        <w:spacing w:line="280" w:lineRule="auto"/>
        <w:ind w:left="100" w:right="225" w:firstLine="0"/>
        <w:rPr>
          <w:rFonts w:ascii="Arial" w:eastAsia="Arial" w:hAnsi="Arial" w:cs="Arial"/>
        </w:rPr>
      </w:pPr>
      <w:r>
        <w:rPr>
          <w:rFonts w:ascii="Arial"/>
        </w:rPr>
        <w:t>Sealing your headlights: Once your halo rings are mounted, you are now ready to seal</w:t>
      </w:r>
      <w:r>
        <w:rPr>
          <w:rFonts w:ascii="Arial"/>
          <w:spacing w:val="-30"/>
        </w:rPr>
        <w:t xml:space="preserve"> </w:t>
      </w:r>
      <w:r>
        <w:rPr>
          <w:rFonts w:ascii="Arial"/>
        </w:rPr>
        <w:t>your headlights back up. Make sure to reinstall the housing to the lens if you separated</w:t>
      </w:r>
      <w:r>
        <w:rPr>
          <w:rFonts w:ascii="Arial"/>
          <w:spacing w:val="-26"/>
        </w:rPr>
        <w:t xml:space="preserve"> </w:t>
      </w:r>
      <w:r>
        <w:rPr>
          <w:rFonts w:ascii="Arial"/>
        </w:rPr>
        <w:t>them.</w:t>
      </w:r>
    </w:p>
    <w:p w:rsidR="00530B68" w:rsidRDefault="004B587F">
      <w:pPr>
        <w:pStyle w:val="BodyText"/>
        <w:spacing w:line="276" w:lineRule="auto"/>
        <w:ind w:right="121" w:firstLine="1593"/>
      </w:pPr>
      <w:r>
        <w:rPr>
          <w:b/>
          <w:spacing w:val="-3"/>
        </w:rPr>
        <w:t xml:space="preserve">A.) </w:t>
      </w:r>
      <w:r>
        <w:t>If your headlights utilize a butyl resealant, you can reseal them using the same initial glue, although it is highly recommended that you add some additional butyl resealant to ensure a waterproof seal. If you add some more make sure to add enough to fill the channels</w:t>
      </w:r>
      <w:r>
        <w:rPr>
          <w:spacing w:val="-6"/>
        </w:rPr>
        <w:t xml:space="preserve"> </w:t>
      </w:r>
      <w:r>
        <w:t>completely.</w:t>
      </w:r>
    </w:p>
    <w:p w:rsidR="00530B68" w:rsidRDefault="004B587F">
      <w:pPr>
        <w:pStyle w:val="BodyText"/>
        <w:spacing w:line="276" w:lineRule="auto"/>
        <w:ind w:right="437" w:firstLine="1591"/>
        <w:jc w:val="both"/>
      </w:pPr>
      <w:r>
        <w:rPr>
          <w:b/>
        </w:rPr>
        <w:t xml:space="preserve">B.) </w:t>
      </w:r>
      <w:r>
        <w:t>If your headlights utilize a permaseal, which you should have completely removed at this point, you can reseal the headlights using either Butyl or Silicone II. Butyl</w:t>
      </w:r>
      <w:r>
        <w:rPr>
          <w:spacing w:val="-31"/>
        </w:rPr>
        <w:t xml:space="preserve"> </w:t>
      </w:r>
      <w:r>
        <w:t>will allow you to easily reopen the headlights later on compared to the</w:t>
      </w:r>
      <w:r>
        <w:rPr>
          <w:spacing w:val="-26"/>
        </w:rPr>
        <w:t xml:space="preserve"> </w:t>
      </w:r>
      <w:r>
        <w:t>Silicone.</w:t>
      </w:r>
    </w:p>
    <w:p w:rsidR="00530B68" w:rsidRDefault="00530B68">
      <w:pPr>
        <w:spacing w:before="4"/>
        <w:rPr>
          <w:rFonts w:ascii="Arial" w:eastAsia="Arial" w:hAnsi="Arial" w:cs="Arial"/>
          <w:sz w:val="13"/>
          <w:szCs w:val="13"/>
        </w:rPr>
      </w:pPr>
    </w:p>
    <w:p w:rsidR="00530B68" w:rsidRDefault="004B587F">
      <w:pPr>
        <w:pStyle w:val="ListParagraph"/>
        <w:numPr>
          <w:ilvl w:val="0"/>
          <w:numId w:val="1"/>
        </w:numPr>
        <w:tabs>
          <w:tab w:val="left" w:pos="471"/>
        </w:tabs>
        <w:spacing w:before="72"/>
        <w:ind w:left="470" w:hanging="370"/>
        <w:rPr>
          <w:rFonts w:ascii="Arial" w:eastAsia="Arial" w:hAnsi="Arial" w:cs="Arial"/>
        </w:rPr>
      </w:pPr>
      <w:r>
        <w:rPr>
          <w:rFonts w:ascii="Arial"/>
        </w:rPr>
        <w:t>Clamping the</w:t>
      </w:r>
      <w:r>
        <w:rPr>
          <w:rFonts w:ascii="Arial"/>
          <w:spacing w:val="-10"/>
        </w:rPr>
        <w:t xml:space="preserve"> </w:t>
      </w:r>
      <w:r>
        <w:rPr>
          <w:rFonts w:ascii="Arial"/>
        </w:rPr>
        <w:t>headlight:</w:t>
      </w:r>
    </w:p>
    <w:p w:rsidR="00530B68" w:rsidRDefault="004B587F">
      <w:pPr>
        <w:pStyle w:val="BodyText"/>
        <w:spacing w:before="37" w:line="276" w:lineRule="auto"/>
        <w:ind w:right="85" w:firstLine="1655"/>
      </w:pPr>
      <w:r>
        <w:rPr>
          <w:b/>
          <w:spacing w:val="-3"/>
        </w:rPr>
        <w:t xml:space="preserve">A.) </w:t>
      </w:r>
      <w:r>
        <w:t>If butyl resealant is used, you are going to close your headlights the same way you opened them, using the oven. Put the lights in for 10 minutes on 220 Degrees. Make sure the wires are bundled up and are not dangling in the oven. Once you have removed the lights from the oven, apply pressure to ensure the lens is sealed in the headlight channels. It</w:t>
      </w:r>
      <w:r>
        <w:rPr>
          <w:spacing w:val="-25"/>
        </w:rPr>
        <w:t xml:space="preserve"> </w:t>
      </w:r>
      <w:r>
        <w:t>is always a good idea to add clamps to ensure the lens is tightly</w:t>
      </w:r>
      <w:r>
        <w:rPr>
          <w:spacing w:val="-21"/>
        </w:rPr>
        <w:t xml:space="preserve"> </w:t>
      </w:r>
      <w:r>
        <w:t>secured.</w:t>
      </w:r>
    </w:p>
    <w:p w:rsidR="00530B68" w:rsidRDefault="004B587F">
      <w:pPr>
        <w:pStyle w:val="BodyText"/>
        <w:spacing w:line="276" w:lineRule="auto"/>
        <w:ind w:right="347" w:firstLine="1653"/>
        <w:jc w:val="both"/>
      </w:pPr>
      <w:r>
        <w:rPr>
          <w:b/>
        </w:rPr>
        <w:t xml:space="preserve">B.) </w:t>
      </w:r>
      <w:r>
        <w:t>If Silicone is used, you do not need to put them in the oven, they can just be clamped down. Make sure to utilize as many of the OEM clips as possible when closing up the</w:t>
      </w:r>
      <w:r>
        <w:rPr>
          <w:spacing w:val="-7"/>
        </w:rPr>
        <w:t xml:space="preserve"> </w:t>
      </w:r>
      <w:r>
        <w:t>headlights.</w:t>
      </w:r>
    </w:p>
    <w:p w:rsidR="00530B68" w:rsidRDefault="00530B68">
      <w:pPr>
        <w:spacing w:before="1"/>
        <w:rPr>
          <w:rFonts w:ascii="Arial" w:eastAsia="Arial" w:hAnsi="Arial" w:cs="Arial"/>
          <w:sz w:val="25"/>
          <w:szCs w:val="25"/>
        </w:rPr>
      </w:pPr>
    </w:p>
    <w:p w:rsidR="00530B68" w:rsidRDefault="004B587F">
      <w:pPr>
        <w:pStyle w:val="ListParagraph"/>
        <w:numPr>
          <w:ilvl w:val="0"/>
          <w:numId w:val="1"/>
        </w:numPr>
        <w:tabs>
          <w:tab w:val="left" w:pos="471"/>
        </w:tabs>
        <w:spacing w:line="278" w:lineRule="auto"/>
        <w:ind w:left="100" w:right="136" w:firstLine="0"/>
        <w:rPr>
          <w:rFonts w:ascii="Arial" w:eastAsia="Arial" w:hAnsi="Arial" w:cs="Arial"/>
        </w:rPr>
      </w:pPr>
      <w:r>
        <w:rPr>
          <w:rFonts w:ascii="Arial"/>
        </w:rPr>
        <w:t>Make sure to re-install any screws into the back of the light that were first removed. Give the lights plenty of cooling time if butyl has been used. Give the lights a full 6-12 hours to cure if Silicone is</w:t>
      </w:r>
      <w:r>
        <w:rPr>
          <w:rFonts w:ascii="Arial"/>
          <w:spacing w:val="-3"/>
        </w:rPr>
        <w:t xml:space="preserve"> </w:t>
      </w:r>
      <w:r>
        <w:rPr>
          <w:rFonts w:ascii="Arial"/>
        </w:rPr>
        <w:t>used.</w:t>
      </w:r>
    </w:p>
    <w:p w:rsidR="00530B68" w:rsidRDefault="00530B68">
      <w:pPr>
        <w:spacing w:before="10"/>
        <w:rPr>
          <w:rFonts w:ascii="Arial" w:eastAsia="Arial" w:hAnsi="Arial" w:cs="Arial"/>
          <w:sz w:val="24"/>
          <w:szCs w:val="24"/>
        </w:rPr>
      </w:pPr>
    </w:p>
    <w:p w:rsidR="00530B68" w:rsidRPr="00385F34" w:rsidRDefault="004B587F" w:rsidP="00385F34">
      <w:pPr>
        <w:pStyle w:val="ListParagraph"/>
        <w:numPr>
          <w:ilvl w:val="0"/>
          <w:numId w:val="1"/>
        </w:numPr>
        <w:tabs>
          <w:tab w:val="left" w:pos="471"/>
        </w:tabs>
        <w:spacing w:line="280" w:lineRule="auto"/>
        <w:ind w:left="100" w:right="737" w:firstLine="0"/>
        <w:rPr>
          <w:rFonts w:ascii="Arial" w:eastAsia="Arial" w:hAnsi="Arial" w:cs="Arial"/>
        </w:rPr>
      </w:pPr>
      <w:r>
        <w:rPr>
          <w:rFonts w:ascii="Arial"/>
        </w:rPr>
        <w:t xml:space="preserve">Your lights are now ready for install! Congratulations on installing your </w:t>
      </w:r>
      <w:r w:rsidR="00EC5D94">
        <w:rPr>
          <w:rFonts w:ascii="Arial"/>
        </w:rPr>
        <w:t>Octane Lighting Multi-Color</w:t>
      </w:r>
      <w:r>
        <w:rPr>
          <w:rFonts w:ascii="Arial"/>
        </w:rPr>
        <w:t xml:space="preserve"> Halo</w:t>
      </w:r>
      <w:r>
        <w:rPr>
          <w:rFonts w:ascii="Arial"/>
          <w:spacing w:val="-8"/>
        </w:rPr>
        <w:t xml:space="preserve"> </w:t>
      </w:r>
      <w:r>
        <w:rPr>
          <w:rFonts w:ascii="Arial"/>
        </w:rPr>
        <w:t>Kit!</w:t>
      </w:r>
      <w:bookmarkStart w:id="0" w:name="_GoBack"/>
      <w:bookmarkEnd w:id="0"/>
    </w:p>
    <w:sectPr w:rsidR="00530B68" w:rsidRPr="00385F34">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D5BF7"/>
    <w:multiLevelType w:val="hybridMultilevel"/>
    <w:tmpl w:val="94225B94"/>
    <w:lvl w:ilvl="0" w:tplc="B8BC7202">
      <w:start w:val="1"/>
      <w:numFmt w:val="bullet"/>
      <w:lvlText w:val="●"/>
      <w:lvlJc w:val="left"/>
      <w:pPr>
        <w:ind w:left="840" w:hanging="360"/>
      </w:pPr>
      <w:rPr>
        <w:rFonts w:ascii="Arial" w:eastAsia="Arial" w:hAnsi="Arial" w:hint="default"/>
        <w:w w:val="100"/>
        <w:sz w:val="22"/>
        <w:szCs w:val="22"/>
      </w:rPr>
    </w:lvl>
    <w:lvl w:ilvl="1" w:tplc="590CBAB4">
      <w:start w:val="1"/>
      <w:numFmt w:val="bullet"/>
      <w:lvlText w:val="•"/>
      <w:lvlJc w:val="left"/>
      <w:pPr>
        <w:ind w:left="1714" w:hanging="360"/>
      </w:pPr>
      <w:rPr>
        <w:rFonts w:hint="default"/>
      </w:rPr>
    </w:lvl>
    <w:lvl w:ilvl="2" w:tplc="22C8B73A">
      <w:start w:val="1"/>
      <w:numFmt w:val="bullet"/>
      <w:lvlText w:val="•"/>
      <w:lvlJc w:val="left"/>
      <w:pPr>
        <w:ind w:left="2588" w:hanging="360"/>
      </w:pPr>
      <w:rPr>
        <w:rFonts w:hint="default"/>
      </w:rPr>
    </w:lvl>
    <w:lvl w:ilvl="3" w:tplc="A52049EA">
      <w:start w:val="1"/>
      <w:numFmt w:val="bullet"/>
      <w:lvlText w:val="•"/>
      <w:lvlJc w:val="left"/>
      <w:pPr>
        <w:ind w:left="3462" w:hanging="360"/>
      </w:pPr>
      <w:rPr>
        <w:rFonts w:hint="default"/>
      </w:rPr>
    </w:lvl>
    <w:lvl w:ilvl="4" w:tplc="0564140A">
      <w:start w:val="1"/>
      <w:numFmt w:val="bullet"/>
      <w:lvlText w:val="•"/>
      <w:lvlJc w:val="left"/>
      <w:pPr>
        <w:ind w:left="4336" w:hanging="360"/>
      </w:pPr>
      <w:rPr>
        <w:rFonts w:hint="default"/>
      </w:rPr>
    </w:lvl>
    <w:lvl w:ilvl="5" w:tplc="3C363882">
      <w:start w:val="1"/>
      <w:numFmt w:val="bullet"/>
      <w:lvlText w:val="•"/>
      <w:lvlJc w:val="left"/>
      <w:pPr>
        <w:ind w:left="5210" w:hanging="360"/>
      </w:pPr>
      <w:rPr>
        <w:rFonts w:hint="default"/>
      </w:rPr>
    </w:lvl>
    <w:lvl w:ilvl="6" w:tplc="4DAC2ACA">
      <w:start w:val="1"/>
      <w:numFmt w:val="bullet"/>
      <w:lvlText w:val="•"/>
      <w:lvlJc w:val="left"/>
      <w:pPr>
        <w:ind w:left="6084" w:hanging="360"/>
      </w:pPr>
      <w:rPr>
        <w:rFonts w:hint="default"/>
      </w:rPr>
    </w:lvl>
    <w:lvl w:ilvl="7" w:tplc="EB3C0F06">
      <w:start w:val="1"/>
      <w:numFmt w:val="bullet"/>
      <w:lvlText w:val="•"/>
      <w:lvlJc w:val="left"/>
      <w:pPr>
        <w:ind w:left="6958" w:hanging="360"/>
      </w:pPr>
      <w:rPr>
        <w:rFonts w:hint="default"/>
      </w:rPr>
    </w:lvl>
    <w:lvl w:ilvl="8" w:tplc="CEEA60AC">
      <w:start w:val="1"/>
      <w:numFmt w:val="bullet"/>
      <w:lvlText w:val="•"/>
      <w:lvlJc w:val="left"/>
      <w:pPr>
        <w:ind w:left="7832" w:hanging="360"/>
      </w:pPr>
      <w:rPr>
        <w:rFonts w:hint="default"/>
      </w:rPr>
    </w:lvl>
  </w:abstractNum>
  <w:abstractNum w:abstractNumId="1" w15:restartNumberingAfterBreak="0">
    <w:nsid w:val="225B3792"/>
    <w:multiLevelType w:val="hybridMultilevel"/>
    <w:tmpl w:val="4F44544E"/>
    <w:lvl w:ilvl="0" w:tplc="8F1C977C">
      <w:start w:val="4"/>
      <w:numFmt w:val="decimal"/>
      <w:lvlText w:val="%1."/>
      <w:lvlJc w:val="left"/>
      <w:pPr>
        <w:ind w:left="120" w:hanging="248"/>
        <w:jc w:val="left"/>
      </w:pPr>
      <w:rPr>
        <w:rFonts w:ascii="Arial" w:eastAsia="Arial" w:hAnsi="Arial" w:hint="default"/>
        <w:b/>
        <w:bCs/>
        <w:spacing w:val="-1"/>
        <w:w w:val="100"/>
        <w:sz w:val="22"/>
        <w:szCs w:val="22"/>
      </w:rPr>
    </w:lvl>
    <w:lvl w:ilvl="1" w:tplc="0AC0A5D0">
      <w:start w:val="1"/>
      <w:numFmt w:val="bullet"/>
      <w:lvlText w:val="•"/>
      <w:lvlJc w:val="left"/>
      <w:pPr>
        <w:ind w:left="1066" w:hanging="248"/>
      </w:pPr>
      <w:rPr>
        <w:rFonts w:hint="default"/>
      </w:rPr>
    </w:lvl>
    <w:lvl w:ilvl="2" w:tplc="BF5E05CE">
      <w:start w:val="1"/>
      <w:numFmt w:val="bullet"/>
      <w:lvlText w:val="•"/>
      <w:lvlJc w:val="left"/>
      <w:pPr>
        <w:ind w:left="2012" w:hanging="248"/>
      </w:pPr>
      <w:rPr>
        <w:rFonts w:hint="default"/>
      </w:rPr>
    </w:lvl>
    <w:lvl w:ilvl="3" w:tplc="0F82677E">
      <w:start w:val="1"/>
      <w:numFmt w:val="bullet"/>
      <w:lvlText w:val="•"/>
      <w:lvlJc w:val="left"/>
      <w:pPr>
        <w:ind w:left="2958" w:hanging="248"/>
      </w:pPr>
      <w:rPr>
        <w:rFonts w:hint="default"/>
      </w:rPr>
    </w:lvl>
    <w:lvl w:ilvl="4" w:tplc="DF600E4A">
      <w:start w:val="1"/>
      <w:numFmt w:val="bullet"/>
      <w:lvlText w:val="•"/>
      <w:lvlJc w:val="left"/>
      <w:pPr>
        <w:ind w:left="3904" w:hanging="248"/>
      </w:pPr>
      <w:rPr>
        <w:rFonts w:hint="default"/>
      </w:rPr>
    </w:lvl>
    <w:lvl w:ilvl="5" w:tplc="81786CC8">
      <w:start w:val="1"/>
      <w:numFmt w:val="bullet"/>
      <w:lvlText w:val="•"/>
      <w:lvlJc w:val="left"/>
      <w:pPr>
        <w:ind w:left="4850" w:hanging="248"/>
      </w:pPr>
      <w:rPr>
        <w:rFonts w:hint="default"/>
      </w:rPr>
    </w:lvl>
    <w:lvl w:ilvl="6" w:tplc="D71E3A86">
      <w:start w:val="1"/>
      <w:numFmt w:val="bullet"/>
      <w:lvlText w:val="•"/>
      <w:lvlJc w:val="left"/>
      <w:pPr>
        <w:ind w:left="5796" w:hanging="248"/>
      </w:pPr>
      <w:rPr>
        <w:rFonts w:hint="default"/>
      </w:rPr>
    </w:lvl>
    <w:lvl w:ilvl="7" w:tplc="B5E211A6">
      <w:start w:val="1"/>
      <w:numFmt w:val="bullet"/>
      <w:lvlText w:val="•"/>
      <w:lvlJc w:val="left"/>
      <w:pPr>
        <w:ind w:left="6742" w:hanging="248"/>
      </w:pPr>
      <w:rPr>
        <w:rFonts w:hint="default"/>
      </w:rPr>
    </w:lvl>
    <w:lvl w:ilvl="8" w:tplc="589E13E0">
      <w:start w:val="1"/>
      <w:numFmt w:val="bullet"/>
      <w:lvlText w:val="•"/>
      <w:lvlJc w:val="left"/>
      <w:pPr>
        <w:ind w:left="7688" w:hanging="248"/>
      </w:pPr>
      <w:rPr>
        <w:rFonts w:hint="default"/>
      </w:rPr>
    </w:lvl>
  </w:abstractNum>
  <w:abstractNum w:abstractNumId="2" w15:restartNumberingAfterBreak="0">
    <w:nsid w:val="7E427CA5"/>
    <w:multiLevelType w:val="hybridMultilevel"/>
    <w:tmpl w:val="400C9D14"/>
    <w:lvl w:ilvl="0" w:tplc="84808F7C">
      <w:start w:val="1"/>
      <w:numFmt w:val="decimal"/>
      <w:lvlText w:val="%1."/>
      <w:lvlJc w:val="left"/>
      <w:pPr>
        <w:ind w:left="0" w:hanging="248"/>
        <w:jc w:val="left"/>
      </w:pPr>
      <w:rPr>
        <w:rFonts w:ascii="Arial" w:eastAsia="Arial" w:hAnsi="Arial" w:hint="default"/>
        <w:b/>
        <w:bCs/>
        <w:spacing w:val="-1"/>
        <w:w w:val="100"/>
        <w:sz w:val="22"/>
        <w:szCs w:val="22"/>
      </w:rPr>
    </w:lvl>
    <w:lvl w:ilvl="1" w:tplc="1D8601D4">
      <w:start w:val="1"/>
      <w:numFmt w:val="bullet"/>
      <w:lvlText w:val="•"/>
      <w:lvlJc w:val="left"/>
      <w:pPr>
        <w:ind w:left="935" w:hanging="248"/>
      </w:pPr>
      <w:rPr>
        <w:rFonts w:hint="default"/>
      </w:rPr>
    </w:lvl>
    <w:lvl w:ilvl="2" w:tplc="7E90C888">
      <w:start w:val="1"/>
      <w:numFmt w:val="bullet"/>
      <w:lvlText w:val="•"/>
      <w:lvlJc w:val="left"/>
      <w:pPr>
        <w:ind w:left="1871" w:hanging="248"/>
      </w:pPr>
      <w:rPr>
        <w:rFonts w:hint="default"/>
      </w:rPr>
    </w:lvl>
    <w:lvl w:ilvl="3" w:tplc="A74224EC">
      <w:start w:val="1"/>
      <w:numFmt w:val="bullet"/>
      <w:lvlText w:val="•"/>
      <w:lvlJc w:val="left"/>
      <w:pPr>
        <w:ind w:left="2807" w:hanging="248"/>
      </w:pPr>
      <w:rPr>
        <w:rFonts w:hint="default"/>
      </w:rPr>
    </w:lvl>
    <w:lvl w:ilvl="4" w:tplc="CD583606">
      <w:start w:val="1"/>
      <w:numFmt w:val="bullet"/>
      <w:lvlText w:val="•"/>
      <w:lvlJc w:val="left"/>
      <w:pPr>
        <w:ind w:left="3743" w:hanging="248"/>
      </w:pPr>
      <w:rPr>
        <w:rFonts w:hint="default"/>
      </w:rPr>
    </w:lvl>
    <w:lvl w:ilvl="5" w:tplc="12C0CC68">
      <w:start w:val="1"/>
      <w:numFmt w:val="bullet"/>
      <w:lvlText w:val="•"/>
      <w:lvlJc w:val="left"/>
      <w:pPr>
        <w:ind w:left="4679" w:hanging="248"/>
      </w:pPr>
      <w:rPr>
        <w:rFonts w:hint="default"/>
      </w:rPr>
    </w:lvl>
    <w:lvl w:ilvl="6" w:tplc="62FCCD8E">
      <w:start w:val="1"/>
      <w:numFmt w:val="bullet"/>
      <w:lvlText w:val="•"/>
      <w:lvlJc w:val="left"/>
      <w:pPr>
        <w:ind w:left="5614" w:hanging="248"/>
      </w:pPr>
      <w:rPr>
        <w:rFonts w:hint="default"/>
      </w:rPr>
    </w:lvl>
    <w:lvl w:ilvl="7" w:tplc="5A92E8DE">
      <w:start w:val="1"/>
      <w:numFmt w:val="bullet"/>
      <w:lvlText w:val="•"/>
      <w:lvlJc w:val="left"/>
      <w:pPr>
        <w:ind w:left="6550" w:hanging="248"/>
      </w:pPr>
      <w:rPr>
        <w:rFonts w:hint="default"/>
      </w:rPr>
    </w:lvl>
    <w:lvl w:ilvl="8" w:tplc="26669846">
      <w:start w:val="1"/>
      <w:numFmt w:val="bullet"/>
      <w:lvlText w:val="•"/>
      <w:lvlJc w:val="left"/>
      <w:pPr>
        <w:ind w:left="7486" w:hanging="248"/>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68"/>
    <w:rsid w:val="00021731"/>
    <w:rsid w:val="00385F34"/>
    <w:rsid w:val="004B587F"/>
    <w:rsid w:val="00530B68"/>
    <w:rsid w:val="00D16053"/>
    <w:rsid w:val="00EC5D94"/>
    <w:rsid w:val="00F6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1FD4"/>
  <w15:docId w15:val="{F98F1A6D-E845-45A2-9542-592308CC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5D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D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7E426-D058-4C55-98B5-6A1C58CC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HaloInstallationGuide - For Clay.docx</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HaloInstallationGuide - For Clay.docx</dc:title>
  <dc:creator>Clay Coco</dc:creator>
  <cp:lastModifiedBy>Octane Lighting</cp:lastModifiedBy>
  <cp:revision>3</cp:revision>
  <cp:lastPrinted>2016-10-17T23:35:00Z</cp:lastPrinted>
  <dcterms:created xsi:type="dcterms:W3CDTF">2016-08-26T22:20:00Z</dcterms:created>
  <dcterms:modified xsi:type="dcterms:W3CDTF">2016-10-17T23:36:00Z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2014-12-27T00:00:00Z</vt:filetime>
  </property>
  <property fmtid="{D5CDD505-2E9C-101B-9397-08002B2CF9AE}" pid="3" name="Creator">
    <vt:lpwstr>Microsoft® Word 2013</vt:lpwstr>
  </property>
  <property fmtid="{D5CDD505-2E9C-101B-9397-08002B2CF9AE}" pid="4" name="LastSaved">
    <vt:filetime>2016-02-07T00:00:00Z</vt:filetime>
  </property>
</Properties>
</file>